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E898C8" w14:textId="77777777" w:rsidR="007523D7" w:rsidRDefault="007523D7" w:rsidP="007523D7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ALICE SPRINGS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ARN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ZSCV009</w:t>
      </w:r>
    </w:p>
    <w:p w14:paraId="60A4304A" w14:textId="77777777" w:rsidR="007523D7" w:rsidRDefault="007523D7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2994CFA2" w14:textId="224588F7" w:rsidR="002E07EC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Handling Data Responsibly</w:t>
      </w:r>
    </w:p>
    <w:p w14:paraId="4CEE3305" w14:textId="77777777" w:rsidR="002E07EC" w:rsidRPr="007523D7" w:rsidRDefault="00000000">
      <w:pPr>
        <w:spacing w:before="80" w:after="160"/>
        <w:rPr>
          <w:sz w:val="28"/>
          <w:szCs w:val="28"/>
        </w:rPr>
      </w:pPr>
      <w:r w:rsidRPr="007523D7">
        <w:rPr>
          <w:i/>
          <w:color w:val="5A5A5A"/>
          <w:sz w:val="28"/>
          <w:szCs w:val="28"/>
        </w:rPr>
        <w:t>What you can and cannot put into an AI tool in a research role.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2E07EC" w:rsidRPr="007523D7" w14:paraId="31218DA7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6928375B" w14:textId="77777777" w:rsidR="002E07EC" w:rsidRPr="007523D7" w:rsidRDefault="00000000">
            <w:pPr>
              <w:spacing w:after="40"/>
              <w:rPr>
                <w:sz w:val="28"/>
                <w:szCs w:val="28"/>
              </w:rPr>
            </w:pPr>
            <w:r w:rsidRPr="007523D7">
              <w:rPr>
                <w:rFonts w:ascii="Georgia" w:hAnsi="Georgia"/>
                <w:b/>
                <w:color w:val="162A30"/>
                <w:sz w:val="28"/>
                <w:szCs w:val="28"/>
              </w:rPr>
              <w:t>The test that travels everywhere</w:t>
            </w:r>
          </w:p>
          <w:p w14:paraId="46E09784" w14:textId="77777777" w:rsidR="002E07EC" w:rsidRPr="007523D7" w:rsidRDefault="00000000">
            <w:pPr>
              <w:rPr>
                <w:sz w:val="28"/>
                <w:szCs w:val="28"/>
              </w:rPr>
            </w:pPr>
            <w:r w:rsidRPr="007523D7">
              <w:rPr>
                <w:sz w:val="28"/>
                <w:szCs w:val="28"/>
              </w:rPr>
              <w:t>If you would not put it on a public noticeboard, do not paste it into a public AI tool.</w:t>
            </w:r>
          </w:p>
        </w:tc>
      </w:tr>
    </w:tbl>
    <w:p w14:paraId="6F440C51" w14:textId="77777777" w:rsidR="002E07EC" w:rsidRPr="007523D7" w:rsidRDefault="002E07EC">
      <w:pPr>
        <w:spacing w:after="40"/>
        <w:rPr>
          <w:sz w:val="28"/>
          <w:szCs w:val="28"/>
        </w:rPr>
      </w:pPr>
    </w:p>
    <w:p w14:paraId="209978A9" w14:textId="77777777" w:rsidR="002E07EC" w:rsidRPr="007523D7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7523D7">
        <w:rPr>
          <w:rFonts w:ascii="Georgia" w:hAnsi="Georgia"/>
          <w:b/>
          <w:color w:val="128A8A"/>
          <w:sz w:val="28"/>
          <w:szCs w:val="28"/>
        </w:rPr>
        <w:t>Which account you use matters most</w:t>
      </w:r>
    </w:p>
    <w:p w14:paraId="3AB6C130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b/>
          <w:sz w:val="28"/>
          <w:szCs w:val="28"/>
        </w:rPr>
        <w:t xml:space="preserve">Free public tools:  </w:t>
      </w:r>
      <w:r w:rsidRPr="007523D7">
        <w:rPr>
          <w:sz w:val="28"/>
          <w:szCs w:val="28"/>
        </w:rPr>
        <w:t>least protection; assume inputs may be stored and used for training.</w:t>
      </w:r>
    </w:p>
    <w:p w14:paraId="101E2775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b/>
          <w:sz w:val="28"/>
          <w:szCs w:val="28"/>
        </w:rPr>
        <w:t xml:space="preserve">Paid personal tiers:  </w:t>
      </w:r>
      <w:r w:rsidRPr="007523D7">
        <w:rPr>
          <w:sz w:val="28"/>
          <w:szCs w:val="28"/>
        </w:rPr>
        <w:t>sometimes do not train on inputs; check, do not assume.</w:t>
      </w:r>
    </w:p>
    <w:p w14:paraId="6FDC5EE3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b/>
          <w:sz w:val="28"/>
          <w:szCs w:val="28"/>
        </w:rPr>
        <w:t xml:space="preserve">Workplace / </w:t>
      </w:r>
      <w:proofErr w:type="gramStart"/>
      <w:r w:rsidRPr="007523D7">
        <w:rPr>
          <w:b/>
          <w:sz w:val="28"/>
          <w:szCs w:val="28"/>
        </w:rPr>
        <w:t>enterprise:</w:t>
      </w:r>
      <w:proofErr w:type="gramEnd"/>
      <w:r w:rsidRPr="007523D7">
        <w:rPr>
          <w:b/>
          <w:sz w:val="28"/>
          <w:szCs w:val="28"/>
        </w:rPr>
        <w:t xml:space="preserve">  </w:t>
      </w:r>
      <w:r w:rsidRPr="007523D7">
        <w:rPr>
          <w:sz w:val="28"/>
          <w:szCs w:val="28"/>
        </w:rPr>
        <w:t>built so data stays inside; the safe choice for work data.</w:t>
      </w:r>
    </w:p>
    <w:p w14:paraId="74310AD2" w14:textId="77777777" w:rsidR="002E07EC" w:rsidRPr="007523D7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7523D7">
        <w:rPr>
          <w:rFonts w:ascii="Georgia" w:hAnsi="Georgia"/>
          <w:b/>
          <w:color w:val="128A8A"/>
          <w:sz w:val="28"/>
          <w:szCs w:val="28"/>
        </w:rPr>
        <w:t>Never put in a public tool</w:t>
      </w:r>
    </w:p>
    <w:p w14:paraId="18790AC2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Identifiable or health information; community, cultural, sacred or restricted material.</w:t>
      </w:r>
    </w:p>
    <w:p w14:paraId="769E80AD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Confidential documents; other people's details; passwords or keys.</w:t>
      </w:r>
    </w:p>
    <w:p w14:paraId="39BB62A3" w14:textId="77777777" w:rsidR="002E07EC" w:rsidRPr="007523D7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7523D7">
        <w:rPr>
          <w:rFonts w:ascii="Georgia" w:hAnsi="Georgia"/>
          <w:b/>
          <w:color w:val="128A8A"/>
          <w:sz w:val="28"/>
          <w:szCs w:val="28"/>
        </w:rPr>
        <w:t>De-identify, with care</w:t>
      </w:r>
    </w:p>
    <w:p w14:paraId="64C3CF5E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Replace specifics with placeholders ([name], [address]) before pasting.</w:t>
      </w:r>
    </w:p>
    <w:p w14:paraId="46F74647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Small numbers re-identify; “a 54-year-old man from [town]” can still name someone.</w:t>
      </w:r>
    </w:p>
    <w:p w14:paraId="174FF8AC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AI can infer identity; stripping the obvious fields is not a guarantee.</w:t>
      </w:r>
    </w:p>
    <w:p w14:paraId="7203A105" w14:textId="77777777" w:rsidR="002E07EC" w:rsidRPr="007523D7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7523D7">
        <w:rPr>
          <w:rFonts w:ascii="Georgia" w:hAnsi="Georgia"/>
          <w:b/>
          <w:color w:val="128A8A"/>
          <w:sz w:val="28"/>
          <w:szCs w:val="28"/>
        </w:rPr>
        <w:t>The rules, in short</w:t>
      </w:r>
    </w:p>
    <w:p w14:paraId="1045220C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Privacy Act 1988 (health is sensitive; 2024 reforms add AI transparency from late 2026).</w:t>
      </w:r>
    </w:p>
    <w:p w14:paraId="4737E91F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NT Information Act 2002 sets privacy principles for NT Government agencies.</w:t>
      </w:r>
    </w:p>
    <w:p w14:paraId="1147F599" w14:textId="3A94D69E" w:rsidR="002E07EC" w:rsidRPr="007523D7" w:rsidRDefault="00000000" w:rsidP="007523D7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NHMRC: AI on participant data needs ethical assessment and a lawful basis.</w:t>
      </w:r>
    </w:p>
    <w:p w14:paraId="10A59626" w14:textId="77777777" w:rsidR="002E07EC" w:rsidRDefault="002E07EC">
      <w:pPr>
        <w:pBdr>
          <w:bottom w:val="single" w:sz="4" w:space="4" w:color="128A8A"/>
        </w:pBdr>
      </w:pPr>
    </w:p>
    <w:p w14:paraId="3B7DDFAF" w14:textId="14E74A54" w:rsidR="002E07EC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2E07EC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2601151">
    <w:abstractNumId w:val="8"/>
  </w:num>
  <w:num w:numId="2" w16cid:durableId="1702627416">
    <w:abstractNumId w:val="6"/>
  </w:num>
  <w:num w:numId="3" w16cid:durableId="242298769">
    <w:abstractNumId w:val="5"/>
  </w:num>
  <w:num w:numId="4" w16cid:durableId="1128162654">
    <w:abstractNumId w:val="4"/>
  </w:num>
  <w:num w:numId="5" w16cid:durableId="333266057">
    <w:abstractNumId w:val="7"/>
  </w:num>
  <w:num w:numId="6" w16cid:durableId="1230657465">
    <w:abstractNumId w:val="3"/>
  </w:num>
  <w:num w:numId="7" w16cid:durableId="622732879">
    <w:abstractNumId w:val="2"/>
  </w:num>
  <w:num w:numId="8" w16cid:durableId="287787851">
    <w:abstractNumId w:val="1"/>
  </w:num>
  <w:num w:numId="9" w16cid:durableId="3765894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1CC4"/>
    <w:rsid w:val="002E07EC"/>
    <w:rsid w:val="00326F90"/>
    <w:rsid w:val="007523D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6472C4"/>
  <w14:defaultImageDpi w14:val="300"/>
  <w15:docId w15:val="{42DAC65F-3B7F-D945-829B-B1EC941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1107</Characters>
  <Application>Microsoft Office Word</Application>
  <DocSecurity>0</DocSecurity>
  <Lines>24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2026-07-19T05:29:00Z</dcterms:modified>
  <cp:category/>
</cp:coreProperties>
</file>